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A2" w:rsidRPr="00435346" w:rsidRDefault="00435346" w:rsidP="00435346">
      <w:pPr>
        <w:spacing w:after="120"/>
        <w:jc w:val="center"/>
        <w:rPr>
          <w:rFonts w:ascii="Arial" w:hAnsi="Arial" w:cs="Arial"/>
          <w:b/>
          <w:sz w:val="32"/>
        </w:rPr>
      </w:pPr>
      <w:r w:rsidRPr="00435346">
        <w:rPr>
          <w:rFonts w:ascii="Arial" w:hAnsi="Arial" w:cs="Arial"/>
          <w:b/>
          <w:sz w:val="32"/>
        </w:rPr>
        <w:t>АДМИНИСТРАЦИЯ (ИСПОЛНИТЕЛЬНО-РАСПОРЯДИТЕЛЬНЫЙ ОРГАН)</w:t>
      </w:r>
      <w:r>
        <w:rPr>
          <w:rFonts w:ascii="Arial" w:hAnsi="Arial" w:cs="Arial"/>
          <w:b/>
          <w:sz w:val="32"/>
        </w:rPr>
        <w:br/>
      </w:r>
      <w:r w:rsidRPr="00435346">
        <w:rPr>
          <w:rFonts w:ascii="Arial" w:hAnsi="Arial" w:cs="Arial"/>
          <w:b/>
          <w:sz w:val="32"/>
        </w:rPr>
        <w:t>СЕЛЬСКОГО ПОСЕЛЕНИЯ «СЕЛО СТУДЕНЕЦ»</w:t>
      </w:r>
      <w:r>
        <w:rPr>
          <w:rFonts w:ascii="Arial" w:hAnsi="Arial" w:cs="Arial"/>
          <w:b/>
          <w:sz w:val="32"/>
        </w:rPr>
        <w:br/>
      </w:r>
      <w:r w:rsidRPr="00435346">
        <w:rPr>
          <w:rFonts w:ascii="Arial" w:hAnsi="Arial" w:cs="Arial"/>
          <w:b/>
          <w:sz w:val="32"/>
        </w:rPr>
        <w:t>ЖИЗДРИНСКОГО РАЙОНА КАЛУЖСКОЙ ОБЛАСТИ</w:t>
      </w:r>
    </w:p>
    <w:p w:rsidR="002E53A2" w:rsidRPr="00435346" w:rsidRDefault="002E53A2" w:rsidP="00435346">
      <w:pPr>
        <w:spacing w:after="120"/>
        <w:jc w:val="center"/>
        <w:rPr>
          <w:rFonts w:ascii="Arial" w:hAnsi="Arial" w:cs="Arial"/>
          <w:b/>
          <w:sz w:val="32"/>
        </w:rPr>
      </w:pPr>
    </w:p>
    <w:p w:rsidR="002E53A2" w:rsidRPr="00435346" w:rsidRDefault="00435346" w:rsidP="00435346">
      <w:pPr>
        <w:spacing w:after="120"/>
        <w:jc w:val="center"/>
        <w:rPr>
          <w:rFonts w:ascii="Arial" w:hAnsi="Arial" w:cs="Arial"/>
          <w:b/>
          <w:sz w:val="32"/>
        </w:rPr>
      </w:pPr>
      <w:r w:rsidRPr="00435346">
        <w:rPr>
          <w:rFonts w:ascii="Arial" w:hAnsi="Arial" w:cs="Arial"/>
          <w:b/>
          <w:sz w:val="32"/>
        </w:rPr>
        <w:t>ПОСТАНОВЛЕНИЕ</w:t>
      </w:r>
    </w:p>
    <w:p w:rsidR="00435346" w:rsidRDefault="00435346" w:rsidP="00435346">
      <w:pPr>
        <w:spacing w:after="120"/>
        <w:jc w:val="center"/>
        <w:rPr>
          <w:rFonts w:ascii="Arial" w:hAnsi="Arial" w:cs="Arial"/>
        </w:rPr>
      </w:pPr>
    </w:p>
    <w:p w:rsidR="002E53A2" w:rsidRPr="00435346" w:rsidRDefault="00435346" w:rsidP="00435346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9A198C" w:rsidRPr="00435346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октября</w:t>
      </w:r>
      <w:r w:rsidR="009A198C" w:rsidRPr="00435346">
        <w:rPr>
          <w:rFonts w:ascii="Arial" w:hAnsi="Arial" w:cs="Arial"/>
        </w:rPr>
        <w:t xml:space="preserve"> 2023</w:t>
      </w:r>
      <w:r w:rsidR="002E53A2" w:rsidRPr="00435346">
        <w:rPr>
          <w:rFonts w:ascii="Arial" w:hAnsi="Arial" w:cs="Arial"/>
        </w:rPr>
        <w:t xml:space="preserve"> г.                                              </w:t>
      </w:r>
      <w:r w:rsidR="009A198C" w:rsidRPr="00435346">
        <w:rPr>
          <w:rFonts w:ascii="Arial" w:hAnsi="Arial" w:cs="Arial"/>
        </w:rPr>
        <w:t xml:space="preserve">                            № 44</w:t>
      </w:r>
    </w:p>
    <w:p w:rsidR="00435346" w:rsidRDefault="00435346" w:rsidP="00435346">
      <w:pPr>
        <w:spacing w:after="120"/>
        <w:jc w:val="center"/>
        <w:rPr>
          <w:rFonts w:ascii="Arial" w:hAnsi="Arial" w:cs="Arial"/>
        </w:rPr>
      </w:pPr>
    </w:p>
    <w:p w:rsidR="00A61782" w:rsidRPr="00435346" w:rsidRDefault="00A61782" w:rsidP="00435346">
      <w:pPr>
        <w:spacing w:after="120"/>
        <w:jc w:val="center"/>
        <w:rPr>
          <w:rFonts w:ascii="Arial" w:hAnsi="Arial" w:cs="Arial"/>
          <w:b/>
          <w:sz w:val="32"/>
        </w:rPr>
      </w:pPr>
      <w:r w:rsidRPr="00435346">
        <w:rPr>
          <w:rFonts w:ascii="Arial" w:hAnsi="Arial" w:cs="Arial"/>
          <w:b/>
          <w:sz w:val="32"/>
        </w:rPr>
        <w:t>Об основных направлениях бюджетной и налоговой политики сельского п</w:t>
      </w:r>
      <w:r w:rsidR="009A198C" w:rsidRPr="00435346">
        <w:rPr>
          <w:rFonts w:ascii="Arial" w:hAnsi="Arial" w:cs="Arial"/>
          <w:b/>
          <w:sz w:val="32"/>
        </w:rPr>
        <w:t>оселения «Село Студенец» на 2024 год и на плановый период 2025 и 2026</w:t>
      </w:r>
      <w:r w:rsidRPr="00435346">
        <w:rPr>
          <w:rFonts w:ascii="Arial" w:hAnsi="Arial" w:cs="Arial"/>
          <w:b/>
          <w:sz w:val="32"/>
        </w:rPr>
        <w:t xml:space="preserve"> годов</w:t>
      </w:r>
    </w:p>
    <w:p w:rsidR="00A61782" w:rsidRPr="00435346" w:rsidRDefault="00A61782" w:rsidP="00435346">
      <w:pPr>
        <w:spacing w:after="120"/>
        <w:ind w:firstLine="709"/>
        <w:jc w:val="both"/>
        <w:rPr>
          <w:rFonts w:ascii="Arial" w:hAnsi="Arial" w:cs="Arial"/>
        </w:rPr>
      </w:pPr>
    </w:p>
    <w:p w:rsidR="00A61782" w:rsidRPr="00435346" w:rsidRDefault="00A61782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В соответствии со статьей 184.2 Бюджетного кодекса Российской Федерации, Положением о бюджетном процессе в муниципальном образовании сельское поселение «Село Студенец» Жиздринского района Калужской области, утвержденного Решением Сельской Думы сельского поселения «Село Студенец» от 5 ноября 2013 года № 41,</w:t>
      </w:r>
      <w:r w:rsidR="00F65EFF" w:rsidRPr="00435346">
        <w:rPr>
          <w:rFonts w:ascii="Arial" w:hAnsi="Arial" w:cs="Arial"/>
        </w:rPr>
        <w:t xml:space="preserve"> администрация сельского поселения «Село Студенец»</w:t>
      </w:r>
    </w:p>
    <w:p w:rsidR="00A61782" w:rsidRPr="00435346" w:rsidRDefault="00A61782" w:rsidP="00435346">
      <w:pPr>
        <w:spacing w:after="120"/>
        <w:ind w:firstLine="709"/>
        <w:jc w:val="both"/>
        <w:rPr>
          <w:rFonts w:ascii="Arial" w:hAnsi="Arial" w:cs="Arial"/>
        </w:rPr>
      </w:pPr>
    </w:p>
    <w:p w:rsidR="00A61782" w:rsidRPr="00435346" w:rsidRDefault="00A61782" w:rsidP="00435346">
      <w:pPr>
        <w:spacing w:after="120"/>
        <w:jc w:val="both"/>
        <w:rPr>
          <w:rFonts w:ascii="Arial" w:hAnsi="Arial" w:cs="Arial"/>
          <w:b/>
        </w:rPr>
      </w:pPr>
      <w:r w:rsidRPr="00435346">
        <w:rPr>
          <w:rFonts w:ascii="Arial" w:hAnsi="Arial" w:cs="Arial"/>
          <w:b/>
        </w:rPr>
        <w:t>ПОСТАНОВЛЕТ:</w:t>
      </w:r>
    </w:p>
    <w:p w:rsidR="00A61782" w:rsidRPr="00435346" w:rsidRDefault="00A61782" w:rsidP="00435346">
      <w:pPr>
        <w:spacing w:after="120"/>
        <w:ind w:firstLine="709"/>
        <w:jc w:val="both"/>
        <w:rPr>
          <w:rFonts w:ascii="Arial" w:hAnsi="Arial" w:cs="Arial"/>
        </w:rPr>
      </w:pPr>
    </w:p>
    <w:p w:rsidR="00A61782" w:rsidRPr="00435346" w:rsidRDefault="00A61782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1. Утвердить основные направления бюджетной и налоговой политики сельского п</w:t>
      </w:r>
      <w:r w:rsidR="009A198C" w:rsidRPr="00435346">
        <w:rPr>
          <w:rFonts w:ascii="Arial" w:hAnsi="Arial" w:cs="Arial"/>
        </w:rPr>
        <w:t>оселения «Село Студенец» на 2024 год и на плановый период 2025 и 2026</w:t>
      </w:r>
      <w:r w:rsidRPr="00435346">
        <w:rPr>
          <w:rFonts w:ascii="Arial" w:hAnsi="Arial" w:cs="Arial"/>
        </w:rPr>
        <w:t xml:space="preserve"> годов согласно приложени</w:t>
      </w:r>
      <w:r w:rsidR="00435346">
        <w:rPr>
          <w:rFonts w:ascii="Arial" w:hAnsi="Arial" w:cs="Arial"/>
        </w:rPr>
        <w:t>ю</w:t>
      </w:r>
      <w:r w:rsidRPr="00435346">
        <w:rPr>
          <w:rFonts w:ascii="Arial" w:hAnsi="Arial" w:cs="Arial"/>
        </w:rPr>
        <w:t xml:space="preserve"> к настоящему постановлению.</w:t>
      </w:r>
    </w:p>
    <w:p w:rsidR="00A61782" w:rsidRPr="00435346" w:rsidRDefault="00A61782" w:rsidP="00435346">
      <w:pPr>
        <w:spacing w:after="120"/>
        <w:ind w:firstLine="709"/>
        <w:jc w:val="both"/>
        <w:rPr>
          <w:rFonts w:ascii="Arial" w:hAnsi="Arial" w:cs="Arial"/>
        </w:rPr>
      </w:pPr>
    </w:p>
    <w:p w:rsidR="00A61782" w:rsidRPr="00435346" w:rsidRDefault="00A61782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2. Настоящее постановление вступает в силу после его официального опубликования.</w:t>
      </w:r>
    </w:p>
    <w:p w:rsidR="00A61782" w:rsidRPr="00435346" w:rsidRDefault="00A61782" w:rsidP="00435346">
      <w:pPr>
        <w:spacing w:after="120"/>
        <w:ind w:firstLine="709"/>
        <w:jc w:val="both"/>
        <w:rPr>
          <w:rFonts w:ascii="Arial" w:hAnsi="Arial" w:cs="Arial"/>
        </w:rPr>
      </w:pPr>
    </w:p>
    <w:p w:rsidR="00A61782" w:rsidRPr="00435346" w:rsidRDefault="00A61782" w:rsidP="00435346">
      <w:pPr>
        <w:spacing w:after="120"/>
        <w:ind w:firstLine="709"/>
        <w:jc w:val="both"/>
        <w:rPr>
          <w:rFonts w:ascii="Arial" w:hAnsi="Arial" w:cs="Arial"/>
        </w:rPr>
      </w:pPr>
    </w:p>
    <w:p w:rsidR="00A61782" w:rsidRPr="00435346" w:rsidRDefault="00A61782" w:rsidP="00435346">
      <w:pPr>
        <w:spacing w:after="120"/>
        <w:ind w:firstLine="709"/>
        <w:jc w:val="both"/>
        <w:rPr>
          <w:rFonts w:ascii="Arial" w:hAnsi="Arial" w:cs="Arial"/>
        </w:rPr>
      </w:pPr>
    </w:p>
    <w:p w:rsidR="00435346" w:rsidRPr="00435346" w:rsidRDefault="00A61782" w:rsidP="00435346">
      <w:pPr>
        <w:spacing w:after="120"/>
        <w:ind w:firstLine="709"/>
        <w:jc w:val="right"/>
        <w:rPr>
          <w:rFonts w:ascii="Arial" w:hAnsi="Arial" w:cs="Arial"/>
          <w:b/>
        </w:rPr>
      </w:pPr>
      <w:r w:rsidRPr="00435346">
        <w:rPr>
          <w:rFonts w:ascii="Arial" w:hAnsi="Arial" w:cs="Arial"/>
          <w:b/>
        </w:rPr>
        <w:t>Глава администрации</w:t>
      </w:r>
      <w:r w:rsidRPr="00435346">
        <w:rPr>
          <w:rFonts w:ascii="Arial" w:hAnsi="Arial" w:cs="Arial"/>
          <w:b/>
        </w:rPr>
        <w:br/>
        <w:t>СП «Село Студенец»</w:t>
      </w:r>
    </w:p>
    <w:p w:rsidR="00A61782" w:rsidRPr="00435346" w:rsidRDefault="00A61782" w:rsidP="00435346">
      <w:pPr>
        <w:spacing w:after="120"/>
        <w:ind w:firstLine="709"/>
        <w:jc w:val="right"/>
        <w:rPr>
          <w:rFonts w:ascii="Arial" w:hAnsi="Arial" w:cs="Arial"/>
          <w:b/>
        </w:rPr>
      </w:pPr>
      <w:r w:rsidRPr="00435346">
        <w:rPr>
          <w:rFonts w:ascii="Arial" w:hAnsi="Arial" w:cs="Arial"/>
          <w:b/>
        </w:rPr>
        <w:t>В.Н. Кожина</w:t>
      </w:r>
    </w:p>
    <w:p w:rsidR="00A61782" w:rsidRPr="00435346" w:rsidRDefault="00A61782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br w:type="page"/>
      </w:r>
    </w:p>
    <w:p w:rsidR="009A198C" w:rsidRPr="00435346" w:rsidRDefault="009A198C" w:rsidP="00435346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r w:rsidRPr="00435346">
        <w:rPr>
          <w:rFonts w:ascii="Arial" w:hAnsi="Arial" w:cs="Arial"/>
          <w:b/>
          <w:sz w:val="28"/>
        </w:rPr>
        <w:lastRenderedPageBreak/>
        <w:t>Приложение</w:t>
      </w:r>
    </w:p>
    <w:p w:rsidR="00435346" w:rsidRPr="00435346" w:rsidRDefault="009A198C" w:rsidP="00435346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r w:rsidRPr="00435346">
        <w:rPr>
          <w:rFonts w:ascii="Arial" w:hAnsi="Arial" w:cs="Arial"/>
          <w:b/>
          <w:sz w:val="28"/>
        </w:rPr>
        <w:t>к постановлению</w:t>
      </w:r>
      <w:r w:rsidR="00435346" w:rsidRPr="00435346">
        <w:rPr>
          <w:rFonts w:ascii="Arial" w:hAnsi="Arial" w:cs="Arial"/>
          <w:b/>
          <w:sz w:val="28"/>
        </w:rPr>
        <w:br/>
        <w:t>администрации</w:t>
      </w:r>
      <w:r w:rsidR="00435346" w:rsidRPr="00435346">
        <w:rPr>
          <w:rFonts w:ascii="Arial" w:hAnsi="Arial" w:cs="Arial"/>
          <w:b/>
          <w:sz w:val="28"/>
        </w:rPr>
        <w:br/>
        <w:t>СП «Село Студенец»</w:t>
      </w:r>
    </w:p>
    <w:p w:rsidR="009A198C" w:rsidRPr="00435346" w:rsidRDefault="009A198C" w:rsidP="00435346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r w:rsidRPr="00435346">
        <w:rPr>
          <w:rFonts w:ascii="Arial" w:hAnsi="Arial" w:cs="Arial"/>
          <w:b/>
          <w:sz w:val="28"/>
        </w:rPr>
        <w:t>от 19</w:t>
      </w:r>
      <w:r w:rsidR="00435346" w:rsidRPr="00435346">
        <w:rPr>
          <w:rFonts w:ascii="Arial" w:hAnsi="Arial" w:cs="Arial"/>
          <w:b/>
          <w:sz w:val="28"/>
        </w:rPr>
        <w:t xml:space="preserve"> октября </w:t>
      </w:r>
      <w:r w:rsidRPr="00435346">
        <w:rPr>
          <w:rFonts w:ascii="Arial" w:hAnsi="Arial" w:cs="Arial"/>
          <w:b/>
          <w:sz w:val="28"/>
        </w:rPr>
        <w:t>2023</w:t>
      </w:r>
      <w:r w:rsidR="00435346" w:rsidRPr="00435346">
        <w:rPr>
          <w:rFonts w:ascii="Arial" w:hAnsi="Arial" w:cs="Arial"/>
          <w:b/>
          <w:sz w:val="28"/>
        </w:rPr>
        <w:t xml:space="preserve"> </w:t>
      </w:r>
      <w:r w:rsidRPr="00435346">
        <w:rPr>
          <w:rFonts w:ascii="Arial" w:hAnsi="Arial" w:cs="Arial"/>
          <w:b/>
          <w:sz w:val="28"/>
        </w:rPr>
        <w:t>г. № 44</w:t>
      </w:r>
    </w:p>
    <w:p w:rsidR="009A198C" w:rsidRPr="00435346" w:rsidRDefault="009A198C" w:rsidP="00435346">
      <w:pPr>
        <w:spacing w:after="120"/>
        <w:ind w:firstLine="709"/>
        <w:jc w:val="right"/>
        <w:rPr>
          <w:rFonts w:ascii="Arial" w:hAnsi="Arial" w:cs="Arial"/>
        </w:rPr>
      </w:pPr>
    </w:p>
    <w:p w:rsidR="009A198C" w:rsidRPr="00435346" w:rsidRDefault="00435346" w:rsidP="00435346">
      <w:pPr>
        <w:spacing w:after="120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435346">
        <w:rPr>
          <w:rFonts w:ascii="Arial" w:hAnsi="Arial" w:cs="Arial"/>
          <w:b/>
          <w:sz w:val="32"/>
        </w:rPr>
        <w:t>ОСНОВНЫЕ НАПРАВЛЕНИЯ БЮДЖЕТНОЙ И НАЛОГОВОЙ ПОЛИТИКИ СЕЛЬСКОГО ПОСЕЛЕНИЯ «СЕЛО СТУДЕНЕЦ» НА 2024 ГОД И НА ПЛАНОВЫЙ ПЕРИОД 2025 И 2026 ГОДОВ</w:t>
      </w:r>
    </w:p>
    <w:p w:rsidR="00435346" w:rsidRPr="00435346" w:rsidRDefault="00435346" w:rsidP="00435346">
      <w:pPr>
        <w:spacing w:after="120"/>
        <w:jc w:val="both"/>
        <w:rPr>
          <w:rFonts w:ascii="Arial" w:hAnsi="Arial" w:cs="Arial"/>
        </w:rPr>
      </w:pP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proofErr w:type="gramStart"/>
      <w:r w:rsidRPr="00435346">
        <w:rPr>
          <w:rFonts w:ascii="Arial" w:hAnsi="Arial" w:cs="Arial"/>
        </w:rPr>
        <w:t>Бюджетная и налоговая политика сельского поселения «Село Студенец» определяет основные задачи, учитываемые при составлении проекта бюджета поселения  на 2024 год и на плановый период 2025 и 2026 годов, и направлена на достижение национальных целей развития, определенных в Указах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</w:t>
      </w:r>
      <w:proofErr w:type="gramEnd"/>
      <w:r w:rsidRPr="00435346">
        <w:rPr>
          <w:rFonts w:ascii="Arial" w:hAnsi="Arial" w:cs="Arial"/>
        </w:rPr>
        <w:t xml:space="preserve">. </w:t>
      </w:r>
      <w:proofErr w:type="gramStart"/>
      <w:r w:rsidRPr="00435346">
        <w:rPr>
          <w:rFonts w:ascii="Arial" w:hAnsi="Arial" w:cs="Arial"/>
        </w:rPr>
        <w:t>Указов Президента Российской Федерации от 19.07.2018 № 444, от 21.07.2020 № 474) и от 21.07.2020 № 474 «О национальных целях развития Российской Федерации на период до 2030 года» (далее – Указы № 204 и № 474), Послании Президента Российской Федерации Федеральному Собранию Российской Федерации от 21.02.2023.</w:t>
      </w:r>
      <w:proofErr w:type="gramEnd"/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proofErr w:type="gramStart"/>
      <w:r w:rsidRPr="00435346">
        <w:rPr>
          <w:rFonts w:ascii="Arial" w:hAnsi="Arial" w:cs="Arial"/>
        </w:rPr>
        <w:t xml:space="preserve">Основные направления бюджетной и налоговой политики сельского поселения на 2024 год и на плановый период 2025 и 2026 годов (далее – Основные направления) являются базой для формирования бюджета поселения на 2024 год и на плановый период 2025 и 2026 годов и определяют стратегию действий администрации поселения в части доходов, расходов бюджета и межбюджетных отношений. </w:t>
      </w:r>
      <w:proofErr w:type="gramEnd"/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Целью Основных направлений является определение условий, используемых при составлении проекта бюджета поселения на 2024 год и на плановый период 2025 и 2026 годов,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9A198C" w:rsidRPr="00435346" w:rsidRDefault="009A198C" w:rsidP="00435346">
      <w:pPr>
        <w:spacing w:after="120"/>
        <w:jc w:val="center"/>
        <w:rPr>
          <w:rFonts w:ascii="Arial" w:hAnsi="Arial" w:cs="Arial"/>
          <w:b/>
          <w:sz w:val="28"/>
        </w:rPr>
      </w:pPr>
      <w:r w:rsidRPr="00435346">
        <w:rPr>
          <w:rFonts w:ascii="Arial" w:hAnsi="Arial" w:cs="Arial"/>
          <w:b/>
          <w:sz w:val="28"/>
        </w:rPr>
        <w:t>I. Основные задачи бюджетной и налоговой политики поселения на 2024 год и на плановый период 2025 и 2026 годов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1. Обеспечение долгосрочной сбалансированности и устойчивости бюджетной системы поселения.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2. Укрепление доходной базы бюджета поселения.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 xml:space="preserve">3. Безусловное исполнение всех социально значимых обязательств государства и </w:t>
      </w:r>
      <w:proofErr w:type="gramStart"/>
      <w:r w:rsidRPr="00435346">
        <w:rPr>
          <w:rFonts w:ascii="Arial" w:hAnsi="Arial" w:cs="Arial"/>
        </w:rPr>
        <w:t>стратегическая</w:t>
      </w:r>
      <w:proofErr w:type="gramEnd"/>
      <w:r w:rsidRPr="00435346">
        <w:rPr>
          <w:rFonts w:ascii="Arial" w:hAnsi="Arial" w:cs="Arial"/>
        </w:rPr>
        <w:t xml:space="preserve"> </w:t>
      </w:r>
      <w:proofErr w:type="spellStart"/>
      <w:r w:rsidRPr="00435346">
        <w:rPr>
          <w:rFonts w:ascii="Arial" w:hAnsi="Arial" w:cs="Arial"/>
        </w:rPr>
        <w:t>приоритизация</w:t>
      </w:r>
      <w:proofErr w:type="spellEnd"/>
      <w:r w:rsidRPr="00435346">
        <w:rPr>
          <w:rFonts w:ascii="Arial" w:hAnsi="Arial" w:cs="Arial"/>
        </w:rPr>
        <w:t xml:space="preserve"> расходов бюджета, направленных на достижение целей и целевых показателей национальных проектов, определенных в соответствии с Указами № 204 и № 474.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 xml:space="preserve">4. Проведение ежегодной оценки эффективности налоговых расходов с последующим формированием предложений по сокращению или отмене </w:t>
      </w:r>
      <w:r w:rsidRPr="00435346">
        <w:rPr>
          <w:rFonts w:ascii="Arial" w:hAnsi="Arial" w:cs="Arial"/>
        </w:rPr>
        <w:lastRenderedPageBreak/>
        <w:t>неэффективных налоговых льгот и преференций, установленных соответствующими Решениями.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 xml:space="preserve">5. Продолжение реализации механизма инициативного бюджетирования, расширение его практик, 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</w:t>
      </w:r>
      <w:proofErr w:type="gramStart"/>
      <w:r w:rsidRPr="00435346">
        <w:rPr>
          <w:rFonts w:ascii="Arial" w:hAnsi="Arial" w:cs="Arial"/>
        </w:rPr>
        <w:t>контроля за</w:t>
      </w:r>
      <w:proofErr w:type="gramEnd"/>
      <w:r w:rsidRPr="00435346">
        <w:rPr>
          <w:rFonts w:ascii="Arial" w:hAnsi="Arial" w:cs="Arial"/>
        </w:rPr>
        <w:t xml:space="preserve"> эффективностью и результативностью их использования.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6. Обеспечение высокого уровня открытости и прозрачности бюджетного процесса.</w:t>
      </w:r>
    </w:p>
    <w:p w:rsidR="009A198C" w:rsidRPr="00435346" w:rsidRDefault="009A198C" w:rsidP="00435346">
      <w:pPr>
        <w:spacing w:after="120"/>
        <w:jc w:val="center"/>
        <w:rPr>
          <w:rFonts w:ascii="Arial" w:hAnsi="Arial" w:cs="Arial"/>
          <w:b/>
          <w:sz w:val="28"/>
        </w:rPr>
      </w:pPr>
      <w:r w:rsidRPr="00435346">
        <w:rPr>
          <w:rFonts w:ascii="Arial" w:hAnsi="Arial" w:cs="Arial"/>
          <w:b/>
          <w:sz w:val="28"/>
        </w:rPr>
        <w:t>II. Основные направления бюджетной и налоговой политики поселения на 2024 год и на плановый период 2025 и 2026 годов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формирование реалистичного прогноза поступления доходов;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реализация  мер по увеличению поступлений налоговых и неналоговых доходов, оптимизации расходов и повышению эффективности использования бюджетных средств;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улучшение администрирования;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 xml:space="preserve">– повышение эффективности реализации мер, направленных на расширение налоговой базы по имущественным налогам путем выявления и включения </w:t>
      </w:r>
      <w:r w:rsidRPr="00435346">
        <w:rPr>
          <w:rFonts w:ascii="Arial" w:hAnsi="Arial" w:cs="Arial"/>
        </w:rPr>
        <w:br/>
        <w:t xml:space="preserve">в налогооблагаемую базу недвижимого имущества и земельных участков, которые </w:t>
      </w:r>
      <w:r w:rsidRPr="00435346">
        <w:rPr>
          <w:rFonts w:ascii="Arial" w:hAnsi="Arial" w:cs="Arial"/>
        </w:rPr>
        <w:br/>
        <w:t>до настоящего времени не зарегистрированы;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поддержка инвестиционной активности;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финансовое обеспечение реализации приоритетных задач, достижение показателей результативности, установленных национальными проектами, входящими в их состав региональными проектами, муниципальными  программами;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повышение качества планирования и эффективности реализации муниципальных  программ;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 xml:space="preserve">обеспечение выполнения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политики, в части повышения </w:t>
      </w:r>
      <w:proofErr w:type="gramStart"/>
      <w:r w:rsidRPr="00435346">
        <w:rPr>
          <w:rFonts w:ascii="Arial" w:hAnsi="Arial" w:cs="Arial"/>
        </w:rPr>
        <w:t>оплаты труда отдельных категорий работников бюджетной сферы</w:t>
      </w:r>
      <w:proofErr w:type="gramEnd"/>
      <w:r w:rsidRPr="00435346">
        <w:rPr>
          <w:rFonts w:ascii="Arial" w:hAnsi="Arial" w:cs="Arial"/>
        </w:rPr>
        <w:t>;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 xml:space="preserve">обеспечение в полном объеме расходов на повышение </w:t>
      </w:r>
      <w:proofErr w:type="gramStart"/>
      <w:r w:rsidRPr="00435346">
        <w:rPr>
          <w:rFonts w:ascii="Arial" w:hAnsi="Arial" w:cs="Arial"/>
        </w:rPr>
        <w:t>оплаты труда отдельных категорий работников бюджетной сферы</w:t>
      </w:r>
      <w:proofErr w:type="gramEnd"/>
      <w:r w:rsidRPr="00435346">
        <w:rPr>
          <w:rFonts w:ascii="Arial" w:hAnsi="Arial" w:cs="Arial"/>
        </w:rPr>
        <w:t xml:space="preserve"> в связи с увеличением минимального размера оплаты труда;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 xml:space="preserve">формирование бюджетных параметров исходя из необходимости безусловного исполнения действующих расходных обязательств, в том числе с учетом их </w:t>
      </w:r>
      <w:proofErr w:type="spellStart"/>
      <w:r w:rsidRPr="00435346">
        <w:rPr>
          <w:rFonts w:ascii="Arial" w:hAnsi="Arial" w:cs="Arial"/>
        </w:rPr>
        <w:t>приоритизации</w:t>
      </w:r>
      <w:proofErr w:type="spellEnd"/>
      <w:r w:rsidRPr="00435346">
        <w:rPr>
          <w:rFonts w:ascii="Arial" w:hAnsi="Arial" w:cs="Arial"/>
        </w:rPr>
        <w:t>,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укрепление материально-технической базы учреждений;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реализация мероприятий по формированию современной городской среды и комплексному развитию сельских территорий;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 xml:space="preserve">осуществление финансовой поддержки инициативных проектов в целях активизации участия граждан в местном развитии, выявления и решения </w:t>
      </w:r>
      <w:r w:rsidRPr="00435346">
        <w:rPr>
          <w:rFonts w:ascii="Arial" w:hAnsi="Arial" w:cs="Arial"/>
        </w:rPr>
        <w:lastRenderedPageBreak/>
        <w:t>приоритетных социальных проблем местного уровня, а также привлечения для их решения всех доступных местных ресурсов;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проведение взвешенной долговой политики;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совершенствование механизмов осуществления внутреннего муниципального финансового контроля;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proofErr w:type="gramStart"/>
      <w:r w:rsidRPr="00435346">
        <w:rPr>
          <w:rFonts w:ascii="Arial" w:hAnsi="Arial" w:cs="Arial"/>
        </w:rPr>
        <w:t>обеспечение высокого уровня открытости, прозрачности и публичности процесса управления муниципальными финансами,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</w:t>
      </w:r>
      <w:r w:rsidR="00435346">
        <w:rPr>
          <w:rFonts w:ascii="Arial" w:hAnsi="Arial" w:cs="Arial"/>
        </w:rPr>
        <w:t>м сайте администрации поселения.</w:t>
      </w:r>
      <w:proofErr w:type="gramEnd"/>
    </w:p>
    <w:p w:rsidR="009A198C" w:rsidRPr="00435346" w:rsidRDefault="009A198C" w:rsidP="00435346">
      <w:pPr>
        <w:spacing w:after="120"/>
        <w:jc w:val="center"/>
        <w:rPr>
          <w:rFonts w:ascii="Arial" w:hAnsi="Arial" w:cs="Arial"/>
          <w:b/>
          <w:sz w:val="28"/>
        </w:rPr>
      </w:pPr>
      <w:r w:rsidRPr="00435346">
        <w:rPr>
          <w:rFonts w:ascii="Arial" w:hAnsi="Arial" w:cs="Arial"/>
          <w:b/>
          <w:sz w:val="28"/>
        </w:rPr>
        <w:t>III. Реализация основных направлений бюджетной и налоговой политики поселения на 2024 год и на плановый период 2025 и 2026 годов при формировании проекта бюджета поселения на 2024 год и на плановый период 2025 и 2026 годов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1. Формирование проекта  бюджета поселения на 2024 год и на плановый период 2025 и 2026 годов осуществляется исходя из необходимости реализации основных задач – обеспечение долгосрочной устойчивости и сбалансированности бюджета поселения, обеспечение роста налоговых и неналог</w:t>
      </w:r>
      <w:r w:rsidR="00435346">
        <w:rPr>
          <w:rFonts w:ascii="Arial" w:hAnsi="Arial" w:cs="Arial"/>
        </w:rPr>
        <w:t>овых доходов бюджета поселения.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2. Долговая политика поселения осуществляется, в случае необходимости с использованием средств бюджетных кредитов из областного бюджета, а также средств бюджетных кредитов за счет временно свободных средств единого счета федерального бюджета (специальных казначейских кредитов).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 xml:space="preserve">3. </w:t>
      </w:r>
      <w:proofErr w:type="gramStart"/>
      <w:r w:rsidRPr="00435346">
        <w:rPr>
          <w:rFonts w:ascii="Arial" w:hAnsi="Arial" w:cs="Arial"/>
        </w:rPr>
        <w:t>Прогноз доходов и расходов  бюджета поселения на 2024 год и на плановый период 2025 и 2026 годов формируется на основе показателей прогноза социально-экономического развития поселения на 2024 год и на плановый период 2025 и 2026 годов, а также в соответствии с федеральным и областным бюджетным и налоговым законодательством, а также решениями органов местного самоуправления и проектами федеральных и областных законов</w:t>
      </w:r>
      <w:proofErr w:type="gramEnd"/>
      <w:r w:rsidRPr="00435346">
        <w:rPr>
          <w:rFonts w:ascii="Arial" w:hAnsi="Arial" w:cs="Arial"/>
        </w:rPr>
        <w:t xml:space="preserve"> по внесению изменений в бюджетное и налоговое законодательство, проектами решений органов местного самоуправления.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4. Формирование расходной части бюджета поселения осуществляется исходя из необходимости решения задач, достижения целей и целевых показателей национальных проектов, входящих в их состав региональных проектов, муниципальных программ.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Расходная часть бюджета района на 2024 год и на плановый период 2025 и 2026 годов формируется в рамках муниципальных программ и мероприятий, которые не вошли в муниципальные программы.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 xml:space="preserve">5. </w:t>
      </w:r>
      <w:proofErr w:type="gramStart"/>
      <w:r w:rsidRPr="00435346">
        <w:rPr>
          <w:rFonts w:ascii="Arial" w:hAnsi="Arial" w:cs="Arial"/>
        </w:rPr>
        <w:t>Расходы, финансирование которых осуществляется за счет целевых межбюджетных трансфертов, предоставляемых из областного бюджета, прогнозируются в объемах, предусмотренных проектом областного закона «Об областном  бюджете на 2024 год и на плановый период 2025 и 2026 годов», из бюджета муниципального района в объемах, предусмотренных проектом Решения «О бюджете муниципального района Жиздринский район на 2024 год и на пла</w:t>
      </w:r>
      <w:r w:rsidR="00435346">
        <w:rPr>
          <w:rFonts w:ascii="Arial" w:hAnsi="Arial" w:cs="Arial"/>
        </w:rPr>
        <w:t>новый период 2025 и 2026 годов».</w:t>
      </w:r>
      <w:proofErr w:type="gramEnd"/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lastRenderedPageBreak/>
        <w:t xml:space="preserve">6. Расчет бюджетных ассигнований на </w:t>
      </w:r>
      <w:proofErr w:type="spellStart"/>
      <w:r w:rsidRPr="00435346">
        <w:rPr>
          <w:rFonts w:ascii="Arial" w:hAnsi="Arial" w:cs="Arial"/>
        </w:rPr>
        <w:t>софинансирование</w:t>
      </w:r>
      <w:proofErr w:type="spellEnd"/>
      <w:r w:rsidRPr="00435346">
        <w:rPr>
          <w:rFonts w:ascii="Arial" w:hAnsi="Arial" w:cs="Arial"/>
        </w:rPr>
        <w:t xml:space="preserve"> мероприятий, финансируемых из федерального, областного бюджета, осуществляется исходя из предельного уровня </w:t>
      </w:r>
      <w:proofErr w:type="spellStart"/>
      <w:r w:rsidRPr="00435346">
        <w:rPr>
          <w:rFonts w:ascii="Arial" w:hAnsi="Arial" w:cs="Arial"/>
        </w:rPr>
        <w:t>софинансирования</w:t>
      </w:r>
      <w:proofErr w:type="spellEnd"/>
      <w:r w:rsidRPr="00435346">
        <w:rPr>
          <w:rFonts w:ascii="Arial" w:hAnsi="Arial" w:cs="Arial"/>
        </w:rPr>
        <w:t xml:space="preserve"> расходного обязательства;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7. Условно утверждаемые расходы на 2025 и 2026 годы планируются в соответствии с нормами Бюджетного кодекса Российской Федерации.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 xml:space="preserve">8. </w:t>
      </w:r>
      <w:proofErr w:type="gramStart"/>
      <w:r w:rsidRPr="00435346">
        <w:rPr>
          <w:rFonts w:ascii="Arial" w:hAnsi="Arial" w:cs="Arial"/>
        </w:rPr>
        <w:t>Формирование расходов на оплату труда работников муниципальных учреждений осуществляется исходя из необходимости обеспечения выполнения целевых показателей, установленных Указам Президента Российской Федерации от 07.05.2012 № 597 «О мероприятиях по реализации государственной социальной политики», в части повышения оплаты труда отдельных категорий работников бюджетной сферы ежегодно с 1 января 2024-2026 годов, а также с учетом положений Федерального закона «О минимальном размере оплаты труда».</w:t>
      </w:r>
      <w:proofErr w:type="gramEnd"/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proofErr w:type="gramStart"/>
      <w:r w:rsidRPr="00435346">
        <w:rPr>
          <w:rFonts w:ascii="Arial" w:hAnsi="Arial" w:cs="Arial"/>
        </w:rPr>
        <w:t>Бюджетные ассигнования на оплату труда отдельных категорий работников муниципальных учреждений, на которых не распространяется действие указов Президента Российской Федерации, и на оплату труда муниципальных служащих, лиц, замещающих муниципальные должности, а также работников органов местного, замещающих должности, не являющиеся должностями муниципальной  службы, и работников, осуществляющих профессиональную деятельность по должностям служащих и по профессиям рабочих, рассчитываются с учетом ежегодной индексации с 1</w:t>
      </w:r>
      <w:proofErr w:type="gramEnd"/>
      <w:r w:rsidRPr="00435346">
        <w:rPr>
          <w:rFonts w:ascii="Arial" w:hAnsi="Arial" w:cs="Arial"/>
        </w:rPr>
        <w:t xml:space="preserve"> января на прогнозируемый уровень инфляции, определенный на федеральном уровне на 2024 год и на плановый период 2025 и 2026 годов.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 xml:space="preserve">9. Субсидии муниципальным учреждениям на иные цели формируются </w:t>
      </w:r>
      <w:r w:rsidRPr="00435346">
        <w:rPr>
          <w:rFonts w:ascii="Arial" w:hAnsi="Arial" w:cs="Arial"/>
        </w:rPr>
        <w:br/>
        <w:t xml:space="preserve">в размере, необходимом для уплаты налогов и других обязательных платежей и расходов, а также в случаях необходимости </w:t>
      </w:r>
      <w:proofErr w:type="spellStart"/>
      <w:r w:rsidRPr="00435346">
        <w:rPr>
          <w:rFonts w:ascii="Arial" w:hAnsi="Arial" w:cs="Arial"/>
        </w:rPr>
        <w:t>софинансирования</w:t>
      </w:r>
      <w:proofErr w:type="spellEnd"/>
      <w:r w:rsidRPr="00435346">
        <w:rPr>
          <w:rFonts w:ascii="Arial" w:hAnsi="Arial" w:cs="Arial"/>
        </w:rPr>
        <w:t xml:space="preserve"> государственных и муниципальных программ.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10. Бюджетные ассигнования на 2024 год и на плановый период 2025 и 2026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 xml:space="preserve">Допускается </w:t>
      </w:r>
      <w:proofErr w:type="spellStart"/>
      <w:r w:rsidRPr="00435346">
        <w:rPr>
          <w:rFonts w:ascii="Arial" w:hAnsi="Arial" w:cs="Arial"/>
        </w:rPr>
        <w:t>недоведение</w:t>
      </w:r>
      <w:proofErr w:type="spellEnd"/>
      <w:r w:rsidRPr="00435346">
        <w:rPr>
          <w:rFonts w:ascii="Arial" w:hAnsi="Arial" w:cs="Arial"/>
        </w:rPr>
        <w:t xml:space="preserve"> бюджетных ассигнований в целях обеспечения сбалансированности  бюджета поселения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11. Расходы на дорожное хозяйство планируются в соответствии с положениями о дорожном фонде.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12. Бюджетные ассигнования на оплату коммунальных услуг на 2024 год и на плановый период 2025 и 2026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9A198C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>13.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1654A3" w:rsidRPr="00435346" w:rsidRDefault="009A198C" w:rsidP="00435346">
      <w:pPr>
        <w:spacing w:after="120"/>
        <w:ind w:firstLine="709"/>
        <w:jc w:val="both"/>
        <w:rPr>
          <w:rFonts w:ascii="Arial" w:hAnsi="Arial" w:cs="Arial"/>
        </w:rPr>
      </w:pPr>
      <w:r w:rsidRPr="00435346">
        <w:rPr>
          <w:rFonts w:ascii="Arial" w:hAnsi="Arial" w:cs="Arial"/>
        </w:rPr>
        <w:t xml:space="preserve">Кроме того, условия, используемые при составлении проекта бюджета на 2024 год и на плановый период 2025 и 2026 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</w:t>
      </w:r>
      <w:proofErr w:type="gramStart"/>
      <w:r w:rsidRPr="00435346">
        <w:rPr>
          <w:rFonts w:ascii="Arial" w:hAnsi="Arial" w:cs="Arial"/>
        </w:rPr>
        <w:t>полномочий</w:t>
      </w:r>
      <w:proofErr w:type="gramEnd"/>
      <w:r w:rsidRPr="00435346">
        <w:rPr>
          <w:rFonts w:ascii="Arial" w:hAnsi="Arial" w:cs="Arial"/>
        </w:rPr>
        <w:t xml:space="preserve">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 до прогнозируемого уровня инфляции за </w:t>
      </w:r>
      <w:r w:rsidRPr="00435346">
        <w:rPr>
          <w:rFonts w:ascii="Arial" w:hAnsi="Arial" w:cs="Arial"/>
        </w:rPr>
        <w:lastRenderedPageBreak/>
        <w:t>текущий год с учетом имеющихся бюджетных ресурсов, а также в случае изменения условий формирования бюджета на федеральном уровне.</w:t>
      </w:r>
    </w:p>
    <w:sectPr w:rsidR="001654A3" w:rsidRPr="00435346" w:rsidSect="004353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Zhikary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9656869"/>
    <w:multiLevelType w:val="hybridMultilevel"/>
    <w:tmpl w:val="F0C07AA4"/>
    <w:lvl w:ilvl="0" w:tplc="954892D2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95726F5"/>
    <w:multiLevelType w:val="hybridMultilevel"/>
    <w:tmpl w:val="C6842A2E"/>
    <w:lvl w:ilvl="0" w:tplc="F384A2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4C570A"/>
    <w:multiLevelType w:val="hybridMultilevel"/>
    <w:tmpl w:val="245EB1DE"/>
    <w:lvl w:ilvl="0" w:tplc="520056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D55D17"/>
    <w:multiLevelType w:val="hybridMultilevel"/>
    <w:tmpl w:val="6E60B586"/>
    <w:lvl w:ilvl="0" w:tplc="520056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EB0877"/>
    <w:multiLevelType w:val="hybridMultilevel"/>
    <w:tmpl w:val="0D6A00DE"/>
    <w:lvl w:ilvl="0" w:tplc="803636B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9D"/>
    <w:rsid w:val="00045D84"/>
    <w:rsid w:val="00076D1A"/>
    <w:rsid w:val="001654A3"/>
    <w:rsid w:val="00191369"/>
    <w:rsid w:val="001D457B"/>
    <w:rsid w:val="0022440F"/>
    <w:rsid w:val="002253CB"/>
    <w:rsid w:val="002922C5"/>
    <w:rsid w:val="002E53A2"/>
    <w:rsid w:val="003B274B"/>
    <w:rsid w:val="003D4FEF"/>
    <w:rsid w:val="00406EEF"/>
    <w:rsid w:val="00435346"/>
    <w:rsid w:val="00481ABB"/>
    <w:rsid w:val="004D7600"/>
    <w:rsid w:val="00591B56"/>
    <w:rsid w:val="005F1C4C"/>
    <w:rsid w:val="00603CC7"/>
    <w:rsid w:val="00613D51"/>
    <w:rsid w:val="00673132"/>
    <w:rsid w:val="00766025"/>
    <w:rsid w:val="00774D8E"/>
    <w:rsid w:val="00783C6B"/>
    <w:rsid w:val="00823850"/>
    <w:rsid w:val="008443FB"/>
    <w:rsid w:val="00927EC4"/>
    <w:rsid w:val="009A198C"/>
    <w:rsid w:val="009B3EA0"/>
    <w:rsid w:val="00A04EF2"/>
    <w:rsid w:val="00A61782"/>
    <w:rsid w:val="00B7699D"/>
    <w:rsid w:val="00BB51FE"/>
    <w:rsid w:val="00C20B97"/>
    <w:rsid w:val="00C52C23"/>
    <w:rsid w:val="00C97A77"/>
    <w:rsid w:val="00D16C1F"/>
    <w:rsid w:val="00D16D31"/>
    <w:rsid w:val="00D436E7"/>
    <w:rsid w:val="00D44822"/>
    <w:rsid w:val="00DB545F"/>
    <w:rsid w:val="00DC128A"/>
    <w:rsid w:val="00E71FEC"/>
    <w:rsid w:val="00EB0B19"/>
    <w:rsid w:val="00F65227"/>
    <w:rsid w:val="00F65EFF"/>
    <w:rsid w:val="00FB203E"/>
    <w:rsid w:val="00FD1CDF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28A"/>
    <w:pPr>
      <w:keepNext/>
      <w:suppressAutoHyphens/>
      <w:spacing w:before="240" w:after="60"/>
      <w:outlineLvl w:val="0"/>
    </w:pPr>
    <w:rPr>
      <w:rFonts w:ascii="Arial" w:eastAsia="Zhikaryov" w:hAnsi="Arial"/>
      <w:b/>
      <w:kern w:val="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5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5DB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D16C1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11">
    <w:name w:val="toc 1"/>
    <w:basedOn w:val="a"/>
    <w:next w:val="a"/>
    <w:autoRedefine/>
    <w:semiHidden/>
    <w:unhideWhenUsed/>
    <w:rsid w:val="00C20B97"/>
    <w:pPr>
      <w:tabs>
        <w:tab w:val="right" w:leader="dot" w:pos="9344"/>
      </w:tabs>
      <w:spacing w:before="360" w:after="360"/>
    </w:pPr>
    <w:rPr>
      <w:caps/>
      <w:sz w:val="28"/>
      <w:szCs w:val="28"/>
      <w:lang w:val="en-US"/>
    </w:rPr>
  </w:style>
  <w:style w:type="paragraph" w:customStyle="1" w:styleId="ConsPlusNormal">
    <w:name w:val="ConsPlusNormal"/>
    <w:rsid w:val="00C20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0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20B97"/>
    <w:rPr>
      <w:color w:val="0000FF"/>
      <w:u w:val="single"/>
    </w:rPr>
  </w:style>
  <w:style w:type="paragraph" w:customStyle="1" w:styleId="12">
    <w:name w:val="Без интервала1"/>
    <w:rsid w:val="00C97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C128A"/>
    <w:rPr>
      <w:rFonts w:ascii="Arial" w:eastAsia="Zhikaryov" w:hAnsi="Arial" w:cs="Times New Roman"/>
      <w:b/>
      <w:kern w:val="2"/>
      <w:sz w:val="32"/>
      <w:szCs w:val="20"/>
      <w:lang w:eastAsia="ar-SA"/>
    </w:rPr>
  </w:style>
  <w:style w:type="paragraph" w:customStyle="1" w:styleId="21">
    <w:name w:val="Основной текст 21"/>
    <w:basedOn w:val="a"/>
    <w:rsid w:val="00DC128A"/>
    <w:pPr>
      <w:suppressAutoHyphens/>
      <w:jc w:val="both"/>
    </w:pPr>
    <w:rPr>
      <w:rFonts w:eastAsia="Zhikaryov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28A"/>
    <w:pPr>
      <w:keepNext/>
      <w:suppressAutoHyphens/>
      <w:spacing w:before="240" w:after="60"/>
      <w:outlineLvl w:val="0"/>
    </w:pPr>
    <w:rPr>
      <w:rFonts w:ascii="Arial" w:eastAsia="Zhikaryov" w:hAnsi="Arial"/>
      <w:b/>
      <w:kern w:val="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5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5DB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D16C1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11">
    <w:name w:val="toc 1"/>
    <w:basedOn w:val="a"/>
    <w:next w:val="a"/>
    <w:autoRedefine/>
    <w:semiHidden/>
    <w:unhideWhenUsed/>
    <w:rsid w:val="00C20B97"/>
    <w:pPr>
      <w:tabs>
        <w:tab w:val="right" w:leader="dot" w:pos="9344"/>
      </w:tabs>
      <w:spacing w:before="360" w:after="360"/>
    </w:pPr>
    <w:rPr>
      <w:caps/>
      <w:sz w:val="28"/>
      <w:szCs w:val="28"/>
      <w:lang w:val="en-US"/>
    </w:rPr>
  </w:style>
  <w:style w:type="paragraph" w:customStyle="1" w:styleId="ConsPlusNormal">
    <w:name w:val="ConsPlusNormal"/>
    <w:rsid w:val="00C20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0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20B97"/>
    <w:rPr>
      <w:color w:val="0000FF"/>
      <w:u w:val="single"/>
    </w:rPr>
  </w:style>
  <w:style w:type="paragraph" w:customStyle="1" w:styleId="12">
    <w:name w:val="Без интервала1"/>
    <w:rsid w:val="00C97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C128A"/>
    <w:rPr>
      <w:rFonts w:ascii="Arial" w:eastAsia="Zhikaryov" w:hAnsi="Arial" w:cs="Times New Roman"/>
      <w:b/>
      <w:kern w:val="2"/>
      <w:sz w:val="32"/>
      <w:szCs w:val="20"/>
      <w:lang w:eastAsia="ar-SA"/>
    </w:rPr>
  </w:style>
  <w:style w:type="paragraph" w:customStyle="1" w:styleId="21">
    <w:name w:val="Основной текст 21"/>
    <w:basedOn w:val="a"/>
    <w:rsid w:val="00DC128A"/>
    <w:pPr>
      <w:suppressAutoHyphens/>
      <w:jc w:val="both"/>
    </w:pPr>
    <w:rPr>
      <w:rFonts w:eastAsia="Zhikaryov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16AF3-6949-4C2E-8F25-62DBADA8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1807</Words>
  <Characters>10301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Основные направления бюджетной и налоговой политики поселения __________ </vt:lpstr>
      <vt:lpstr>на 2024 год и на плановый период 2025 и 2026 годов</vt:lpstr>
      <vt:lpstr>II. Основные направления бюджетной и налоговой политики поселения  </vt:lpstr>
      <vt:lpstr>на 2024 год и на плановый период 2025 и 2026 годов</vt:lpstr>
    </vt:vector>
  </TitlesOfParts>
  <Company/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2021-10-21T09:55:00Z</cp:lastPrinted>
  <dcterms:created xsi:type="dcterms:W3CDTF">2023-10-19T06:15:00Z</dcterms:created>
  <dcterms:modified xsi:type="dcterms:W3CDTF">2023-10-23T13:36:00Z</dcterms:modified>
</cp:coreProperties>
</file>